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3AD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НА ПРОВЕДЕНИЕ МЕЖЛАБОРАТОРНЫХ</w:t>
      </w:r>
    </w:p>
    <w:p w14:paraId="65DBFF5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СЛИЧИТЕЛЬНЫХ ИСПЫТАНИЙ №</w:t>
      </w:r>
      <w:sdt>
        <w:sdtPr>
          <w:rPr>
            <w:rFonts w:ascii="Times New Roman" w:hAnsi="Times New Roman"/>
            <w:b/>
          </w:rPr>
          <w:id w:val="147454842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Введите ваш текст</w:t>
          </w:r>
        </w:sdtContent>
      </w:sdt>
    </w:p>
    <w:p w14:paraId="1C65F688">
      <w:pPr>
        <w:spacing w:after="0"/>
        <w:ind w:right="-1" w:firstLine="540"/>
        <w:jc w:val="both"/>
        <w:rPr>
          <w:rFonts w:ascii="Times New Roman" w:hAnsi="Times New Roman"/>
        </w:rPr>
      </w:pPr>
    </w:p>
    <w:p w14:paraId="68FC120E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Москва                                                                                                                                 </w:t>
      </w:r>
      <w:sdt>
        <w:sdtPr>
          <w:rPr>
            <w:rFonts w:ascii="Times New Roman" w:hAnsi="Times New Roman"/>
            <w:b/>
          </w:rPr>
          <w:id w:val="147464825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Введите ваш текст</w:t>
          </w:r>
        </w:sdtContent>
      </w:sdt>
      <w:r>
        <w:rPr>
          <w:rFonts w:ascii="Times New Roman" w:hAnsi="Times New Roman"/>
        </w:rPr>
        <w:t xml:space="preserve"> </w:t>
      </w:r>
    </w:p>
    <w:p w14:paraId="1491F5FD">
      <w:pPr>
        <w:spacing w:after="0"/>
        <w:ind w:right="-1"/>
        <w:jc w:val="both"/>
      </w:pPr>
      <w:r>
        <w:t xml:space="preserve"> </w:t>
      </w:r>
    </w:p>
    <w:p w14:paraId="6FC27EBF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Автономная некоммерческая организация «Российская система качества» (Роскачество), именуемая в дальнейшем «Исполнитель», в лице  </w:t>
      </w:r>
      <w:sdt>
        <w:sdtPr>
          <w:rPr>
            <w:rFonts w:ascii="Times New Roman" w:hAnsi="Times New Roman"/>
            <w:b/>
          </w:rPr>
          <w:id w:val="147463701"/>
          <w:placeholder>
            <w:docPart w:val="DefaultPlaceholder_TEXT"/>
          </w:placeholder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заместителя руководителя Саратцевой Елены Александровны</w:t>
          </w:r>
        </w:sdtContent>
      </w:sdt>
      <w:r>
        <w:rPr>
          <w:rFonts w:ascii="Times New Roman" w:hAnsi="Times New Roman"/>
        </w:rPr>
        <w:t xml:space="preserve">, действующей на основании </w:t>
      </w:r>
      <w:sdt>
        <w:sdtPr>
          <w:rPr>
            <w:rFonts w:ascii="Times New Roman" w:hAnsi="Times New Roman"/>
            <w:b/>
          </w:rPr>
          <w:id w:val="147464710"/>
          <w:placeholder>
            <w:docPart w:val="DefaultPlaceholder_TEXT"/>
          </w:placeholder>
        </w:sdtPr>
        <w:sdtEndPr>
          <w:rPr>
            <w:rFonts w:ascii="Times New Roman" w:hAnsi="Times New Roman"/>
            <w:b/>
          </w:rPr>
        </w:sdtEndPr>
        <w:sdtContent>
          <w:bookmarkStart w:id="8" w:name="_GoBack"/>
          <w:r>
            <w:rPr>
              <w:rFonts w:ascii="Times New Roman" w:hAnsi="Times New Roman"/>
            </w:rPr>
            <w:t>доверенности №01 от 12.01.2026</w:t>
          </w:r>
          <w:bookmarkEnd w:id="8"/>
        </w:sdtContent>
      </w:sdt>
      <w:r>
        <w:rPr>
          <w:rFonts w:ascii="Times New Roman" w:hAnsi="Times New Roman"/>
        </w:rPr>
        <w:t xml:space="preserve">, и </w:t>
      </w:r>
      <w:sdt>
        <w:sdtPr>
          <w:rPr>
            <w:rFonts w:ascii="Times New Roman" w:hAnsi="Times New Roman"/>
            <w:b/>
          </w:rPr>
          <w:id w:val="147462196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Введите ваш текст</w:t>
          </w:r>
        </w:sdtContent>
      </w:sdt>
      <w:r>
        <w:rPr>
          <w:rFonts w:ascii="Times New Roman" w:hAnsi="Times New Roman"/>
        </w:rPr>
        <w:t xml:space="preserve">, именуемые  в дальнейшем «Заказчик», в лице </w:t>
      </w:r>
      <w:sdt>
        <w:sdtPr>
          <w:rPr>
            <w:rFonts w:ascii="Times New Roman" w:hAnsi="Times New Roman"/>
            <w:b/>
            <w:highlight w:val="white"/>
          </w:rPr>
          <w:id w:val="147471547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  <w:highlight w:val="white"/>
          </w:rPr>
        </w:sdtEndPr>
        <w:sdtContent>
          <w:r>
            <w:rPr>
              <w:rFonts w:ascii="Times New Roman" w:hAnsi="Times New Roman"/>
              <w:highlight w:val="white"/>
            </w:rPr>
            <w:t>Введите ваш текст</w:t>
          </w:r>
        </w:sdtContent>
      </w:sdt>
      <w:r>
        <w:rPr>
          <w:rFonts w:ascii="Times New Roman" w:hAnsi="Times New Roman"/>
          <w:highlight w:val="white"/>
        </w:rPr>
        <w:t xml:space="preserve">, действующего на основании </w:t>
      </w:r>
      <w:sdt>
        <w:sdtPr>
          <w:rPr>
            <w:rFonts w:ascii="Times New Roman" w:hAnsi="Times New Roman"/>
            <w:b/>
            <w:highlight w:val="white"/>
          </w:rPr>
          <w:id w:val="147477189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  <w:highlight w:val="white"/>
          </w:rPr>
        </w:sdtEndPr>
        <w:sdtContent>
          <w:r>
            <w:rPr>
              <w:rFonts w:ascii="Times New Roman" w:hAnsi="Times New Roman"/>
              <w:highlight w:val="white"/>
            </w:rPr>
            <w:t>Введите ваш текст</w:t>
          </w:r>
        </w:sdtContent>
      </w:sdt>
      <w:r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</w:rPr>
        <w:t>с другой стороны, при совместном наименовании в дальнейшем именуемые «Стороны», а по отдельности – «Сторона», заключили настоящий Договор о нижеследующем:</w:t>
      </w:r>
    </w:p>
    <w:p w14:paraId="68E5CFB0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bCs/>
          <w:sz w:val="22"/>
          <w:szCs w:val="22"/>
        </w:rPr>
      </w:pPr>
      <w:bookmarkStart w:id="0" w:name="_Toc530730758"/>
      <w:r>
        <w:rPr>
          <w:b/>
          <w:bCs/>
          <w:sz w:val="22"/>
          <w:szCs w:val="22"/>
        </w:rPr>
        <w:t>Предмет договора.</w:t>
      </w:r>
      <w:bookmarkEnd w:id="0"/>
    </w:p>
    <w:p w14:paraId="058C49D0">
      <w:pPr>
        <w:pStyle w:val="42"/>
        <w:numPr>
          <w:ilvl w:val="1"/>
          <w:numId w:val="1"/>
        </w:numPr>
        <w:ind w:left="0" w:firstLine="709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t>Исполнитель обязуется на основании письменных заявок Заказчика оказать услуги по подготовке и проведению проверки квалификации путем межлабораторных сличительных испытаний (далее – ПК МСИ) с предоставлением шифрова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нных образцов проверки квалификации (образцов ПК), а Заказчик обязуется оплатить эти услуги в порядке, определенном в разделе 3 настоящего Договора.</w:t>
      </w:r>
    </w:p>
    <w:p w14:paraId="78152A84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Виды и стоимость ПК МСИ опр</w:t>
      </w:r>
      <w:r>
        <w:rPr>
          <w:sz w:val="22"/>
          <w:szCs w:val="22"/>
        </w:rPr>
        <w:t>еделяются в спецификации (приложении № 1 к настоящему Договору), являющегося его неотъемлемой частью.</w:t>
      </w:r>
    </w:p>
    <w:p w14:paraId="4AFD98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1.3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По итогам участия в проверке квалификации Заказчику предоставляются свидетельство об участии в проверке квалификации, Заключение о качестве результатов измерений, полученных участником по результатам реализации программы проверки квалификации, и окончательный отчет.</w:t>
      </w:r>
    </w:p>
    <w:p w14:paraId="75E64FE1">
      <w:pPr>
        <w:pStyle w:val="18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1.4 </w:t>
      </w: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Исполнитель аккредитован в качестве Провайдера межлабораторных сличительных испытаний в национальной системе аккредитации (уникальный номер записи об аккредитации в реестре аккредитованных лиц </w:t>
      </w:r>
      <w:r>
        <w:rPr>
          <w:rFonts w:ascii="Times New Roman" w:hAnsi="Times New Roman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>РАЛ RA.RU.430279</w:t>
      </w:r>
      <w:r>
        <w:rPr>
          <w:rFonts w:ascii="Times New Roman" w:hAnsi="Times New Roman"/>
          <w:sz w:val="22"/>
          <w:szCs w:val="22"/>
        </w:rPr>
        <w:t xml:space="preserve">). </w:t>
      </w:r>
    </w:p>
    <w:p w14:paraId="62BE5981">
      <w:pPr>
        <w:pStyle w:val="18"/>
        <w:ind w:firstLine="709"/>
        <w:jc w:val="both"/>
        <w:rPr>
          <w:rFonts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1.5.</w:t>
      </w:r>
      <w:r>
        <w:rPr>
          <w:rFonts w:hint="default" w:ascii="Times New Roman" w:hAnsi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Исполнитель </w:t>
      </w:r>
      <w:r>
        <w:rPr>
          <w:rFonts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оказ</w:t>
      </w:r>
      <w:r>
        <w:rPr>
          <w:rFonts w:ascii="Times New Roman" w:hAnsi="Times New Roman"/>
          <w:bCs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ывает услуги с учетом требований </w:t>
      </w:r>
      <w:r>
        <w:rPr>
          <w:rFonts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ISO/IEC 17043</w:t>
      </w:r>
      <w:r>
        <w:rPr>
          <w:rFonts w:ascii="Times New Roman" w:hAnsi="Times New Roman"/>
          <w:bCs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:2023</w:t>
      </w:r>
      <w:r>
        <w:rPr>
          <w:rFonts w:ascii="Times New Roman" w:hAnsi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«Оценка соответствия. Общие требования к компетентности провайдеров проверки квалификации».</w:t>
      </w:r>
    </w:p>
    <w:p w14:paraId="1A96E74B">
      <w:pPr>
        <w:pStyle w:val="42"/>
        <w:ind w:left="0" w:firstLine="709"/>
        <w:rPr>
          <w:sz w:val="22"/>
          <w:szCs w:val="22"/>
        </w:rPr>
      </w:pPr>
    </w:p>
    <w:p w14:paraId="01919C50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</w:rPr>
      </w:pPr>
      <w:bookmarkStart w:id="1" w:name="_Toc530730759"/>
      <w:r>
        <w:rPr>
          <w:b/>
          <w:bCs/>
          <w:sz w:val="22"/>
          <w:szCs w:val="22"/>
        </w:rPr>
        <w:t>Права</w:t>
      </w:r>
      <w:r>
        <w:rPr>
          <w:b/>
          <w:sz w:val="22"/>
          <w:szCs w:val="22"/>
        </w:rPr>
        <w:t xml:space="preserve"> и обязанности сторон.</w:t>
      </w:r>
      <w:bookmarkEnd w:id="1"/>
    </w:p>
    <w:p w14:paraId="7AA8ACD9">
      <w:pPr>
        <w:pStyle w:val="42"/>
        <w:numPr>
          <w:ilvl w:val="1"/>
          <w:numId w:val="1"/>
        </w:numPr>
        <w:ind w:left="0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Исполнитель</w:t>
      </w:r>
      <w:r>
        <w:rPr>
          <w:bCs/>
          <w:sz w:val="22"/>
          <w:szCs w:val="22"/>
        </w:rPr>
        <w:t xml:space="preserve"> обязуется:</w:t>
      </w:r>
    </w:p>
    <w:p w14:paraId="7A216A3D">
      <w:pPr>
        <w:pStyle w:val="39"/>
        <w:numPr>
          <w:ilvl w:val="2"/>
          <w:numId w:val="1"/>
        </w:numPr>
        <w:ind w:left="0" w:firstLine="709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t xml:space="preserve">Предоставить Заказчику готовые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шифрованные образцы ПК в рамках раунда(-ов) ПК МСИ, согласно спецификации (приложение № 1 к настоящему Договору). Передача образцов ПК осуществляется путем передачи их уполномоченному представителю Заказчика или курьерской службой Исполнителя на адрес, указанный в заявке Заказчика. Способ передачи образцов контроля Заказчик указывает в заявке.</w:t>
      </w:r>
    </w:p>
    <w:p w14:paraId="6C4FAF68">
      <w:pPr>
        <w:pStyle w:val="39"/>
        <w:numPr>
          <w:ilvl w:val="2"/>
          <w:numId w:val="1"/>
        </w:numPr>
        <w:ind w:left="0" w:firstLine="709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Провести статистическую обработку результатов ПК МСИ, выпустить отчет ПК МСИ и заключение по результатам участия Заказчика в раунде ПК МСИ, а также выдать свидетельства, подтверждающие результаты участия. </w:t>
      </w:r>
    </w:p>
    <w:p w14:paraId="3E89C928">
      <w:pPr>
        <w:pStyle w:val="39"/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Отправить Заказчику скан-копию отчета и заключения посредством электронной почты, указанной в заявке Заказчика. По согласованию с Заказчи</w:t>
      </w:r>
      <w:r>
        <w:rPr>
          <w:sz w:val="22"/>
          <w:szCs w:val="22"/>
        </w:rPr>
        <w:t>ком оригинал свидетельства и заключения отправляется почтовым отправлением на адрес, указанный в заявке Заказчика.</w:t>
      </w:r>
    </w:p>
    <w:p w14:paraId="7665F5D0">
      <w:pPr>
        <w:pStyle w:val="42"/>
        <w:numPr>
          <w:ilvl w:val="1"/>
          <w:numId w:val="1"/>
        </w:numPr>
        <w:ind w:left="0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Заказчик</w:t>
      </w:r>
      <w:r>
        <w:rPr>
          <w:bCs/>
          <w:sz w:val="22"/>
          <w:szCs w:val="22"/>
        </w:rPr>
        <w:t xml:space="preserve"> обязуется:</w:t>
      </w:r>
    </w:p>
    <w:p w14:paraId="1512B13E">
      <w:pPr>
        <w:pStyle w:val="39"/>
        <w:numPr>
          <w:ilvl w:val="2"/>
          <w:numId w:val="1"/>
        </w:numPr>
        <w:ind w:left="0" w:firstLine="709"/>
        <w:jc w:val="both"/>
        <w:rPr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Cs/>
          <w:iCs/>
          <w:sz w:val="22"/>
          <w:szCs w:val="22"/>
        </w:rPr>
        <w:t>Принять готовые шифрованн</w:t>
      </w:r>
      <w:r>
        <w:rPr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ые образцы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ПК</w:t>
      </w:r>
      <w:r>
        <w:rPr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для проведения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исследований в соответствии со спецификацией (приложение № 1 к настоящему Договору)</w:t>
      </w:r>
      <w:r>
        <w:rPr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;</w:t>
      </w:r>
    </w:p>
    <w:p w14:paraId="6993349F">
      <w:pPr>
        <w:pStyle w:val="39"/>
        <w:numPr>
          <w:ilvl w:val="2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Провести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испытания </w:t>
      </w:r>
      <w:r>
        <w:rPr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шифрованных образцов ПК и предоставить результаты Исполнителю в срок, установленный в спецификации (приложение № 1 к настояще</w:t>
      </w:r>
      <w:r>
        <w:rPr>
          <w:bCs/>
          <w:iCs/>
          <w:sz w:val="22"/>
          <w:szCs w:val="22"/>
        </w:rPr>
        <w:t>му Договору);</w:t>
      </w:r>
    </w:p>
    <w:p w14:paraId="4480CAE2">
      <w:pPr>
        <w:pStyle w:val="39"/>
        <w:numPr>
          <w:ilvl w:val="2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Оплатить услуги Исполнителя. </w:t>
      </w:r>
    </w:p>
    <w:p w14:paraId="6C18CB2D">
      <w:pPr>
        <w:pStyle w:val="42"/>
        <w:numPr>
          <w:ilvl w:val="1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 случае получения Заказчиком неудовлетворительных результатов ПК МСИ Заказчик вправе провести корректирующие мероприятия и обратиться к Исполнителю для повторного проведения МСИ не ранее чем через 1 (Один) месяц с даты получения отчета. Повторные ПК МСИ проводятся на основании отдельного договора.</w:t>
      </w:r>
    </w:p>
    <w:p w14:paraId="4110EB25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</w:rPr>
      </w:pPr>
      <w:bookmarkStart w:id="2" w:name="_Toc530730760"/>
      <w:r>
        <w:rPr>
          <w:b/>
          <w:sz w:val="22"/>
          <w:szCs w:val="22"/>
        </w:rPr>
        <w:t>Стоимость услуг, порядок и сроки расчетов.</w:t>
      </w:r>
      <w:bookmarkEnd w:id="2"/>
    </w:p>
    <w:p w14:paraId="7F3CDC67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 по настоящему договору оказываются в соответствии со спецификацией </w:t>
      </w:r>
      <w:r>
        <w:rPr>
          <w:bCs/>
          <w:iCs/>
          <w:sz w:val="22"/>
          <w:szCs w:val="22"/>
        </w:rPr>
        <w:t>(приложение № 1 к настоящему Договору)</w:t>
      </w:r>
      <w:r>
        <w:rPr>
          <w:sz w:val="22"/>
          <w:szCs w:val="22"/>
        </w:rPr>
        <w:t>.</w:t>
      </w:r>
    </w:p>
    <w:p w14:paraId="0BF98CE3">
      <w:pPr>
        <w:pStyle w:val="42"/>
        <w:numPr>
          <w:ilvl w:val="1"/>
          <w:numId w:val="1"/>
        </w:numPr>
        <w:ind w:left="0" w:firstLine="709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t>Стоимость услуг указана в приложении № 1 к настоящему Договору и включает в себя полную стоимость ПК МСИ, а также стои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мость шифрованных образцов ПК, стоимость доставки шифрованных образцов ПК.</w:t>
      </w:r>
    </w:p>
    <w:p w14:paraId="238FE6F1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Оплата по Договору осуществляется в российских рублях по безналичному расчету платежными поручениями, путем перечислен</w:t>
      </w:r>
      <w:r>
        <w:rPr>
          <w:sz w:val="22"/>
          <w:szCs w:val="22"/>
        </w:rPr>
        <w:t>ия Заказчиком денежных средств на расчетный счет Исполнителя, указанный в настоящем Договоре. Оплата считается произведенной в день поступления денежных средств на счет Исполнителя.</w:t>
      </w:r>
    </w:p>
    <w:p w14:paraId="055E2EBB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Оплата стоимости услуг по настоящему Договору осуществляется следующим образом:</w:t>
      </w:r>
    </w:p>
    <w:p w14:paraId="2FBB7EAD">
      <w:pPr>
        <w:pStyle w:val="42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3.4.1. Заказчик производит предварительную оплату услуг авансом в размере 30 % от итоговой стоимости раунда(-ов) ПК МСИ в течение 5 (Пяти) дней с даты выставления Исполнителем счета(-ов) по соответствующему раунду(-ам) ПК МСИ (приложение № 1 к настоящему Договору). Оставшаяся сумма в размере 70 % от итоговой стоимости раунда(-ов) ПК МСИ оплачивается Заказчиком в течение 20 рабочих дней с момента подписания обеими Сторонами УПД. </w:t>
      </w:r>
    </w:p>
    <w:p w14:paraId="2BE3E74B">
      <w:pPr>
        <w:pStyle w:val="42"/>
        <w:ind w:left="0" w:firstLine="0"/>
        <w:jc w:val="both"/>
        <w:rPr>
          <w:sz w:val="22"/>
          <w:szCs w:val="22"/>
        </w:rPr>
      </w:pPr>
    </w:p>
    <w:p w14:paraId="2D32C497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</w:rPr>
      </w:pPr>
      <w:bookmarkStart w:id="3" w:name="_Toc530730761"/>
      <w:r>
        <w:rPr>
          <w:b/>
          <w:sz w:val="22"/>
          <w:szCs w:val="22"/>
        </w:rPr>
        <w:t>Порядок оформления оказанных услуг.</w:t>
      </w:r>
      <w:bookmarkEnd w:id="3"/>
    </w:p>
    <w:p w14:paraId="1252D1BB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ре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зультатам оказания услуг Исполнитель направляет Заказчику Универсальный передаточный документ (УПД) с приложением результатов МСИ в виде заключений по результатам участия Заказчика в раунде ПК МСИ, а также</w:t>
      </w:r>
      <w:r>
        <w:rPr>
          <w:sz w:val="22"/>
          <w:szCs w:val="22"/>
        </w:rPr>
        <w:t xml:space="preserve"> скан-копии окончательного отчета. </w:t>
      </w:r>
    </w:p>
    <w:p w14:paraId="0F7FB357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Заказчик в течение 5 (пяти) дней со дня получения УПД обязан подписать его  и направить Исполнителю. При наличии разногласий при подписании УПД Заказчик направляет в адрес Исполнителя мотивированные возражения в письменной форме в указанный срок. В случае, если в указанный срок Заказчик не подписал УПД, не предоставил обоснованных объяснений отказа его подписания, УПД считается подписанным Заказчиком без замечаний, а услуги – оказанными надлежащим образом.</w:t>
      </w:r>
    </w:p>
    <w:p w14:paraId="7C36399D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</w:rPr>
      </w:pPr>
      <w:bookmarkStart w:id="4" w:name="_Toc530730762"/>
      <w:r>
        <w:rPr>
          <w:b/>
          <w:sz w:val="22"/>
          <w:szCs w:val="22"/>
        </w:rPr>
        <w:t>Ответственность сторон.</w:t>
      </w:r>
      <w:bookmarkEnd w:id="4"/>
    </w:p>
    <w:p w14:paraId="087FC07F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 неисполнение или ненадлежащее выполнение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14:paraId="0194479F">
      <w:pPr>
        <w:pStyle w:val="21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88" w:lineRule="atLeast"/>
        <w:ind w:left="0" w:firstLine="0"/>
        <w:jc w:val="center"/>
        <w:rPr>
          <w:rFonts w:ascii="Arial" w:hAnsi="Arial" w:eastAsia="Arial" w:cs="Arial"/>
          <w:b/>
          <w:bCs/>
        </w:rPr>
      </w:pPr>
      <w:r>
        <w:rPr>
          <w:rFonts w:ascii="Times New Roman" w:hAnsi="Times New Roman"/>
          <w:b/>
          <w:bCs/>
          <w:color w:val="000000"/>
        </w:rPr>
        <w:t xml:space="preserve">Форс-мажор </w:t>
      </w:r>
    </w:p>
    <w:p w14:paraId="0B01DE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6.1. Сторона освобождается от ответственности за частичное или полное неисполнение обязательств по договору вследствие действия обстоятельств непреодолимой силы, включая, но, не ограничиваясь, землетрясением, наводнением, пожаром, ураганом и другими стихийными бедствиями, военными действиями, массовыми заболеваниями и действиями органов государственной власти, и других обстоятельств, не зависящих от воли Сторон (далее – форс-мажорные обстоятельства). Указанные действия должны носить чрезвычайный, непредвиденный характер, возникнуть после заключения настоящего договора и не зависеть от воли Сторон.</w:t>
      </w:r>
    </w:p>
    <w:p w14:paraId="6BF8A0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</w:rPr>
        <w:t>6.2. При наступлении форс-мажорных обстоятельств Сторона должна без промедления известить о них другую Сторону в письменном виде.</w:t>
      </w:r>
    </w:p>
    <w:p w14:paraId="429CB8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</w:rPr>
        <w:t>В извещении должны быть сообщены данные о характере форс-мажорных обстоятельств, а также, по возможности, оценка их влияния на возможность исполнения обязательств по настоящему договору и срок исполнения обязательств.</w:t>
      </w:r>
    </w:p>
    <w:p w14:paraId="5FFA9F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</w:rPr>
        <w:t>6.3. О прекращении форс-мажорных обстоятельств Сторона должна без промедления известить другую Сторону в письменном виде. В извещении должен быть указан срок, в который предполагается исполнить обязательство по настоящему договору. Если Сторона не направит или несвоевременно направит извещение, то она должна возместить другой Стороне убытки, причиненные ее не извещением или несвоевременным извещением.</w:t>
      </w:r>
    </w:p>
    <w:p w14:paraId="5F2986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</w:rPr>
        <w:t>6.4. В случае наступления форс-мажорных обстоятельств срок исполнения Сторонами обязательств по настоящему договору отодвигается соразмерно времени, в течение которого действовали такие обстоятельства и их последствия.</w:t>
      </w:r>
    </w:p>
    <w:p w14:paraId="1864D5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  <w:rPr>
          <w:rFonts w:ascii="Arial" w:hAnsi="Arial" w:eastAsia="Arial" w:cs="Arial"/>
          <w:color w:val="1A1A1A"/>
          <w:sz w:val="24"/>
        </w:rPr>
      </w:pPr>
      <w:r>
        <w:rPr>
          <w:rFonts w:ascii="Times New Roman" w:hAnsi="Times New Roman"/>
          <w:color w:val="000000"/>
        </w:rPr>
        <w:t>6.5. Если обстоятельства, указанные в пункте 6.1. настоящего Договора, будут длиться более двух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  <w:r>
        <w:rPr>
          <w:rFonts w:ascii="Arial" w:hAnsi="Arial" w:eastAsia="Arial" w:cs="Arial"/>
          <w:color w:val="1A1A1A"/>
          <w:sz w:val="24"/>
        </w:rPr>
        <w:t> </w:t>
      </w:r>
    </w:p>
    <w:p w14:paraId="72D5EA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  <w:rPr>
          <w:rFonts w:ascii="Arial" w:hAnsi="Arial" w:eastAsia="Arial" w:cs="Arial"/>
          <w:color w:val="1A1A1A"/>
          <w:sz w:val="24"/>
        </w:rPr>
      </w:pPr>
    </w:p>
    <w:p w14:paraId="51ACF5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  <w:rPr>
          <w:rFonts w:ascii="Arial" w:hAnsi="Arial" w:eastAsia="Arial" w:cs="Arial"/>
          <w:color w:val="1A1A1A"/>
          <w:sz w:val="24"/>
        </w:rPr>
      </w:pPr>
    </w:p>
    <w:p w14:paraId="749C8A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after="0" w:line="240" w:lineRule="auto"/>
        <w:ind w:firstLine="709"/>
        <w:jc w:val="both"/>
        <w:rPr>
          <w:rFonts w:ascii="Arial" w:hAnsi="Arial" w:eastAsia="Arial" w:cs="Arial"/>
          <w:color w:val="1A1A1A"/>
          <w:sz w:val="24"/>
        </w:rPr>
      </w:pPr>
    </w:p>
    <w:p w14:paraId="513183F5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</w:rPr>
      </w:pPr>
      <w:bookmarkStart w:id="5" w:name="_Toc530730763"/>
      <w:r>
        <w:rPr>
          <w:b/>
          <w:sz w:val="22"/>
          <w:szCs w:val="22"/>
        </w:rPr>
        <w:t>Конфиденциальность</w:t>
      </w:r>
      <w:bookmarkEnd w:id="5"/>
    </w:p>
    <w:p w14:paraId="62B0BB20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принимают на себя обязательства по соблюдению конфиденциальности при исполнении настоящего Договора и неразглашению любой информации, полученной в рамках исполнения обязательств по настоящему Договору, если иное не предусмотрено настоящим Договором.</w:t>
      </w:r>
    </w:p>
    <w:p w14:paraId="6C4E560F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пришли к соглашению, что не является нарушением конфиденциальности предоставление информации в федеральные органы исполнительной власти, органы исполнительной власти субъекта федерации для реализации последними своих полномочий по контролю и надзору в установленной сфере деятельности в соответствии с законодательством Российской Федерации, включая, но, не ограничиваясь, предоставлением информации в федеральные государственные информационные системы.</w:t>
      </w:r>
    </w:p>
    <w:p w14:paraId="42504707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Несмотря на любые другие положения, информация, полученная принимающей Стороной, не рассматривается как конфиденциальная и, соответственно, принимающая Сторона не подпадает под обязательства о сохранности конфиденциальности в отношении такой информации, если информация удовлетворяет одной из следующих характеристик:</w:t>
      </w:r>
    </w:p>
    <w:p w14:paraId="71E7564C">
      <w:pPr>
        <w:pStyle w:val="42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информация во время ее раскрытия является публично известной;</w:t>
      </w:r>
    </w:p>
    <w:p w14:paraId="04327C7D">
      <w:pPr>
        <w:pStyle w:val="42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информация представлена Стороне с письменным указанием на то, что она не является конфиденциальной;</w:t>
      </w:r>
    </w:p>
    <w:p w14:paraId="628F0AD0">
      <w:pPr>
        <w:pStyle w:val="42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информация получена от любого третьего лица на законном основании;</w:t>
      </w:r>
    </w:p>
    <w:p w14:paraId="71088FDB">
      <w:pPr>
        <w:pStyle w:val="42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информация должна быть раскрыта в соответствии с соответствующим законом, прочим нормативно – правовым актом, судебным актом.</w:t>
      </w:r>
    </w:p>
    <w:p w14:paraId="4FE2EF25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Вред, причиненный в результате нарушения конфиденциальности и разглашения любой информации, полученной в рамках исполнения обязательств по настоящему Договору, возмещается виновной Стороной в порядке и на условиях, предусмотренных действующим законодательством Российской Федерации.</w:t>
      </w:r>
    </w:p>
    <w:p w14:paraId="4A23486A">
      <w:pPr>
        <w:pStyle w:val="42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</w:rPr>
      </w:pPr>
      <w:bookmarkStart w:id="6" w:name="_Toc530730764"/>
      <w:r>
        <w:rPr>
          <w:b/>
          <w:sz w:val="22"/>
          <w:szCs w:val="22"/>
        </w:rPr>
        <w:t>Дополнительные условия договора.</w:t>
      </w:r>
      <w:bookmarkEnd w:id="6"/>
    </w:p>
    <w:p w14:paraId="723FA0D8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Договор вступает в силу с момента подписания его Сторонами и действует до исполнения Сторонами своих обязательств по нему.</w:t>
      </w:r>
    </w:p>
    <w:p w14:paraId="78A31537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договорились, что настоящий Договор может заключаться, в том числе, путем:</w:t>
      </w:r>
    </w:p>
    <w:p w14:paraId="7915707F">
      <w:pPr>
        <w:pStyle w:val="42"/>
        <w:numPr>
          <w:ilvl w:val="0"/>
          <w:numId w:val="2"/>
        </w:numPr>
        <w:ind w:left="1417"/>
        <w:jc w:val="both"/>
        <w:rPr>
          <w:sz w:val="22"/>
          <w:szCs w:val="22"/>
        </w:rPr>
      </w:pPr>
      <w:r>
        <w:rPr>
          <w:sz w:val="22"/>
          <w:szCs w:val="22"/>
        </w:rPr>
        <w:t>электронного документа, подписанного уполномоченными представителями Сторон с использованием усиленной квалифицированной электронной подписи (далее – УКЭП). Стороны признают, что Договор, приложения к Договору, дополнительные соглашения к Договору, подписанные УКЭП уполномоченного лица Стороны, равнозначны документу на бумажном носителе, подписанному собственноручной подписью.</w:t>
      </w:r>
    </w:p>
    <w:p w14:paraId="556B2E32">
      <w:pPr>
        <w:pStyle w:val="42"/>
        <w:numPr>
          <w:ilvl w:val="0"/>
          <w:numId w:val="3"/>
        </w:numPr>
        <w:ind w:left="1417"/>
        <w:jc w:val="both"/>
        <w:rPr>
          <w:sz w:val="22"/>
          <w:szCs w:val="22"/>
        </w:rPr>
      </w:pPr>
      <w:r>
        <w:rPr>
          <w:sz w:val="22"/>
          <w:szCs w:val="22"/>
        </w:rPr>
        <w:t>обмена Сторонами его скан-копиями по электронной почте в формате jpeg или pdf.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</w:t>
      </w:r>
    </w:p>
    <w:p w14:paraId="3F691D44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В целях оперативного совершения юридически значимых действий по настоящему Договору Стороны установили, что электронные документы Сторон, подписанные усиленной квалифицированной электронной подписью,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подписью, соответствующей требованиям Федерального закона от 06.04.2011 №63-ФЗ «Об электронной подписи»).</w:t>
      </w:r>
    </w:p>
    <w:p w14:paraId="145553D7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информировать друг друга об изменении сведений, касающихся банковских и других реквизитов, не позднее пяти рабочих дней с даты таких изменений. Уведомление направляется на адрес электронной почты, указанный в реквизитах настоящего Договора.</w:t>
      </w:r>
      <w:r>
        <w:t xml:space="preserve"> </w:t>
      </w:r>
      <w:r>
        <w:rPr>
          <w:sz w:val="22"/>
          <w:szCs w:val="22"/>
        </w:rPr>
        <w:t>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Cторон.</w:t>
      </w:r>
    </w:p>
    <w:p w14:paraId="085BF321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Споры, возникающие в связи с настоящим Договором, должны разрешаться Сторонами путем переговоров, а при недостижении согласия рассматриваются в Арбитражном суде по месту нахождения истца с применением законодательства Российской Федерации.</w:t>
      </w:r>
    </w:p>
    <w:p w14:paraId="56995798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статьей 450.1 Гражданского Кодекса Российской Федерации, Стороны пришли к соглашению, что Исполнитель вправе в любое время отказаться от исполнения Договора полностью или частично, уведомив об этом другую сторону. Настоящий договор будет считаться соответственно расторгнутым или измененным с момента, указанного в таком уведомлении. </w:t>
      </w:r>
    </w:p>
    <w:p w14:paraId="2065C24B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также может быть расторгнут или изменен по основаниям, предусмотренным законодательством Российской Федерации. Изменение настоящего Договора, совершаемое по соглашению Сторон, должно быть оформлено в письменной форме в виде дополнения (изменения) к настоящему Договору. Все приложения к настоящему Договору являются неотъемлемыми частями настоящего Договора. Дополнения (изменения) к настоящему Договору с момента их подписания сторонами становятся неотъемлемыми частями настоящего Договора. Дополнения (изменения) к настоящему Договору вступают в силу и становятся обязательными для сторон со дня их подписания сторонами, если иное не предусмотрено в тексте Дополнения.</w:t>
      </w:r>
    </w:p>
    <w:p w14:paraId="21AF5343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Каждая Сторона подтверждает правильность (достоверность) сведений о себе, которые указаны в разделе «Адреса и банковские реквизиты сторон» Договора, и несет риск неблагоприятных последствий, связанных с неправильным (недостоверным) указанием таких сведений, либо не уведомлением об изменении таких сведений. При изменении таких сведений Стороны обязаны незамедлительно в письменной форме уведомить об этом другую Сторону.</w:t>
      </w:r>
    </w:p>
    <w:p w14:paraId="197DEA2D">
      <w:pPr>
        <w:pStyle w:val="42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экземплярах, имеющих одинаковую юридическую силу по одному для каждой из Сторон.</w:t>
      </w:r>
    </w:p>
    <w:p w14:paraId="706CDF4C">
      <w:pPr>
        <w:pStyle w:val="42"/>
        <w:ind w:left="0" w:firstLine="0"/>
        <w:jc w:val="both"/>
        <w:rPr>
          <w:sz w:val="22"/>
          <w:szCs w:val="22"/>
        </w:rPr>
      </w:pPr>
    </w:p>
    <w:p w14:paraId="3236A195">
      <w:pPr>
        <w:pStyle w:val="41"/>
        <w:numPr>
          <w:ilvl w:val="0"/>
          <w:numId w:val="1"/>
        </w:numPr>
        <w:spacing w:before="120"/>
        <w:ind w:left="714" w:hanging="357"/>
        <w:jc w:val="center"/>
        <w:outlineLvl w:val="0"/>
        <w:rPr>
          <w:b/>
          <w:sz w:val="22"/>
          <w:szCs w:val="22"/>
          <w:highlight w:val="white"/>
        </w:rPr>
      </w:pPr>
      <w:bookmarkStart w:id="7" w:name="_Toc530730765"/>
      <w:r>
        <w:rPr>
          <w:b/>
          <w:sz w:val="22"/>
          <w:szCs w:val="22"/>
        </w:rPr>
        <w:t>Юридические ад</w:t>
      </w:r>
      <w:r>
        <w:rPr>
          <w:b/>
          <w:sz w:val="22"/>
          <w:szCs w:val="22"/>
          <w:highlight w:val="white"/>
        </w:rPr>
        <w:t>реса и реквизиты сторон:</w:t>
      </w:r>
      <w:bookmarkEnd w:id="7"/>
    </w:p>
    <w:p w14:paraId="47F432FF">
      <w:pPr>
        <w:pStyle w:val="41"/>
        <w:spacing w:before="120"/>
        <w:ind w:left="714" w:firstLine="0"/>
        <w:outlineLvl w:val="0"/>
        <w:rPr>
          <w:b/>
          <w:bCs/>
          <w:sz w:val="22"/>
          <w:szCs w:val="22"/>
          <w:highlight w:val="white"/>
        </w:rPr>
      </w:pPr>
    </w:p>
    <w:tbl>
      <w:tblPr>
        <w:tblStyle w:val="4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59"/>
        <w:gridCol w:w="1843"/>
        <w:gridCol w:w="1654"/>
        <w:gridCol w:w="1654"/>
        <w:gridCol w:w="1654"/>
      </w:tblGrid>
      <w:tr w14:paraId="3CE54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54644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Исполнитель:</w:t>
            </w:r>
          </w:p>
          <w:p w14:paraId="04829BF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662E1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Заказчик:</w:t>
            </w:r>
          </w:p>
          <w:p w14:paraId="1E2CC018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</w:tr>
      <w:tr w14:paraId="07A1F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4B1B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Автономная некоммерческая организация «Российская система качества» (Роскачество)</w:t>
            </w:r>
          </w:p>
          <w:p w14:paraId="74953353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B6336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80515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</w:tc>
      </w:tr>
      <w:tr w14:paraId="33358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2D3E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Адрес юридический: 119071, г. Москва, ул. Орджоникидзе, дом 12</w:t>
            </w:r>
          </w:p>
          <w:p w14:paraId="023A7C70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ИНН 9705044437</w:t>
            </w:r>
          </w:p>
          <w:p w14:paraId="15CA8810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КПП 772501001</w:t>
            </w:r>
          </w:p>
          <w:p w14:paraId="32B49AF5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БИК 044525225</w:t>
            </w:r>
          </w:p>
          <w:p w14:paraId="13152E3E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БАНК ПАО СБЕРБАНК г. МОСКВА</w:t>
            </w:r>
          </w:p>
          <w:p w14:paraId="224AFA8D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к/с 30101810400000000225</w:t>
            </w:r>
          </w:p>
          <w:p w14:paraId="774EAED5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р/с 40703810138000002374</w:t>
            </w:r>
          </w:p>
          <w:p w14:paraId="7B82E8DC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highlight w:val="white"/>
              </w:rPr>
              <w:t>Сай</w:t>
            </w:r>
            <w:r>
              <w:rPr>
                <w:rFonts w:ascii="Times New Roman" w:hAnsi="Times New Roman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т: </w:t>
            </w:r>
            <w:r>
              <w:fldChar w:fldCharType="begin"/>
            </w:r>
            <w:r>
              <w:instrText xml:space="preserve"> HYPERLINK "http://www.roskachestvo.gov.ru" \o "http://www.roskachestvo.gov.ru"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www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roskachestvo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gov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ru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827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E-mail: </w:t>
            </w:r>
            <w:r>
              <w:fldChar w:fldCharType="begin"/>
            </w:r>
            <w:r>
              <w:instrText xml:space="preserve"> HYPERLINK "mailto:msi@roskachestvo.gov.ru" \o "mailto:msi@roskachestvo.gov.ru"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msi@roskachestvo.gov.ru</w:t>
            </w:r>
            <w:r>
              <w:rPr>
                <w:rStyle w:val="16"/>
                <w:rFonts w:ascii="Times New Roman" w:hAnsi="Times New Roman"/>
                <w:color w:val="000000" w:themeColor="text1"/>
                <w:highlight w:val="whit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DF43CC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Идентификатор участника ЭДО (GUID).</w:t>
            </w:r>
          </w:p>
          <w:p w14:paraId="2C3BB801">
            <w:pPr>
              <w:spacing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Диадок (Контур) 2BM-9705044437-770501001-201510120752590638561</w:t>
            </w:r>
          </w:p>
          <w:p w14:paraId="695CA8FF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67AAC">
            <w:pPr>
              <w:widowControl w:val="0"/>
              <w:tabs>
                <w:tab w:val="center" w:pos="5342"/>
                <w:tab w:val="right" w:pos="9975"/>
              </w:tabs>
              <w:spacing w:after="0" w:line="0" w:lineRule="atLeast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Адрес юридический: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81011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38F36A9D">
            <w:pPr>
              <w:widowControl w:val="0"/>
              <w:tabs>
                <w:tab w:val="center" w:pos="5342"/>
                <w:tab w:val="right" w:pos="9975"/>
              </w:tabs>
              <w:spacing w:after="0" w:line="0" w:lineRule="atLeast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Тел./факс: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7832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0EBBB18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ИНН/КПП: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80926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6DFA8930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ОГРН: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67571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61B9A2B1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р/с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75372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744336FA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БИК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82405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4AE2E4A2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к/с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54364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2DAC7FAD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  <w:t>E</w:t>
            </w:r>
            <w:r>
              <w:rPr>
                <w:rFonts w:ascii="Times New Roman" w:hAnsi="Times New Roman"/>
                <w:highlight w:val="white"/>
              </w:rPr>
              <w:t>-</w:t>
            </w:r>
            <w:r>
              <w:rPr>
                <w:rFonts w:ascii="Times New Roman" w:hAnsi="Times New Roman"/>
                <w:highlight w:val="white"/>
                <w:lang w:val="en-US"/>
              </w:rPr>
              <w:t>mail</w:t>
            </w:r>
            <w:r>
              <w:rPr>
                <w:rFonts w:ascii="Times New Roman" w:hAnsi="Times New Roman"/>
                <w:highlight w:val="white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highlight w:val="white"/>
                </w:rPr>
                <w:id w:val="147453669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  <w:highlight w:val="white"/>
                </w:rPr>
              </w:sdtEndPr>
              <w:sdtContent>
                <w:r>
                  <w:rPr>
                    <w:rFonts w:ascii="Times New Roman" w:hAnsi="Times New Roman"/>
                    <w:highlight w:val="white"/>
                  </w:rPr>
                  <w:t>Введите ваш текст</w:t>
                </w:r>
              </w:sdtContent>
            </w:sdt>
          </w:p>
          <w:p w14:paraId="1C0A9BFF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</w:tr>
      <w:tr w14:paraId="1908E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F4EAD5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7453712"/>
                <w:placeholder>
                  <w:docPart w:val="DefaultPlaceholder_TEXT"/>
                </w:placeholder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Times New Roman" w:hAnsi="Times New Roman"/>
                  </w:rPr>
                  <w:t>Заместитель руководителя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5981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3B9CA3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7459151"/>
                <w:placeholder>
                  <w:docPart w:val="DefaultPlaceholder_TEXT"/>
                </w:placeholder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Times New Roman" w:hAnsi="Times New Roman"/>
                  </w:rPr>
                  <w:t>Саратцева Е.А.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E455E4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7696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  <w:p w14:paraId="5194331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B316C8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591C6C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79952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  <w:p w14:paraId="020D0F8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14:paraId="6FBC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8BEC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64293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8705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5319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  <w:r>
              <w:rPr>
                <w:rFonts w:ascii="Times New Roman" w:hAnsi="Times New Roman"/>
              </w:rPr>
              <w:t>.</w:t>
            </w:r>
          </w:p>
        </w:tc>
      </w:tr>
    </w:tbl>
    <w:p w14:paraId="39568261">
      <w:pPr>
        <w:pStyle w:val="41"/>
        <w:spacing w:before="120"/>
        <w:ind w:left="714" w:firstLine="0"/>
        <w:jc w:val="center"/>
        <w:outlineLvl w:val="0"/>
        <w:rPr>
          <w:b/>
          <w:bCs/>
          <w:sz w:val="22"/>
          <w:szCs w:val="22"/>
        </w:rPr>
      </w:pPr>
    </w:p>
    <w:p w14:paraId="28601432">
      <w:p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br w:type="page" w:clear="all"/>
      </w:r>
    </w:p>
    <w:p w14:paraId="6D9B59B3">
      <w:pPr>
        <w:widowControl w:val="0"/>
        <w:spacing w:after="0" w:line="0" w:lineRule="atLeast"/>
        <w:ind w:firstLine="709"/>
        <w:jc w:val="righ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Приложение № 1</w:t>
      </w:r>
    </w:p>
    <w:p w14:paraId="132F6283">
      <w:pPr>
        <w:widowControl w:val="0"/>
        <w:spacing w:after="0" w:line="0" w:lineRule="atLeast"/>
        <w:ind w:firstLine="709"/>
        <w:jc w:val="righ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к договору №</w:t>
      </w:r>
      <w:sdt>
        <w:sdtPr>
          <w:rPr>
            <w:rFonts w:ascii="Times New Roman" w:hAnsi="Times New Roman"/>
            <w:b/>
          </w:rPr>
          <w:id w:val="147452756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Введите ваш текст</w:t>
          </w:r>
        </w:sdtContent>
      </w:sdt>
      <w:r>
        <w:rPr>
          <w:rFonts w:ascii="Times New Roman" w:hAnsi="Times New Roman"/>
          <w:sz w:val="20"/>
          <w:szCs w:val="20"/>
          <w:lang w:eastAsia="zh-CN"/>
        </w:rPr>
        <w:t xml:space="preserve"> от </w:t>
      </w:r>
      <w:sdt>
        <w:sdtPr>
          <w:rPr>
            <w:rFonts w:ascii="Times New Roman" w:hAnsi="Times New Roman"/>
            <w:b/>
          </w:rPr>
          <w:id w:val="147474727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Введите ваш текст</w:t>
          </w:r>
        </w:sdtContent>
      </w:sdt>
    </w:p>
    <w:p w14:paraId="1DE5AD21">
      <w:pPr>
        <w:widowControl w:val="0"/>
        <w:spacing w:after="0" w:line="0" w:lineRule="atLeast"/>
        <w:ind w:firstLine="709"/>
        <w:jc w:val="right"/>
        <w:rPr>
          <w:rFonts w:ascii="Times New Roman" w:hAnsi="Times New Roman"/>
          <w:sz w:val="20"/>
          <w:szCs w:val="20"/>
          <w:lang w:eastAsia="zh-CN"/>
        </w:rPr>
      </w:pPr>
    </w:p>
    <w:p w14:paraId="460536C1">
      <w:pPr>
        <w:widowControl w:val="0"/>
        <w:spacing w:after="0" w:line="0" w:lineRule="atLeast"/>
        <w:ind w:firstLine="709"/>
        <w:jc w:val="right"/>
        <w:rPr>
          <w:rFonts w:ascii="Times New Roman" w:hAnsi="Times New Roman"/>
          <w:sz w:val="20"/>
          <w:szCs w:val="20"/>
          <w:lang w:eastAsia="zh-CN"/>
        </w:rPr>
      </w:pPr>
    </w:p>
    <w:p w14:paraId="3352CED7">
      <w:pPr>
        <w:widowControl w:val="0"/>
        <w:spacing w:after="0" w:line="0" w:lineRule="atLeast"/>
        <w:ind w:firstLine="680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СПЕЦИФИКАЦИЯ </w:t>
      </w:r>
    </w:p>
    <w:p w14:paraId="4DD41632">
      <w:pPr>
        <w:widowControl w:val="0"/>
        <w:spacing w:after="0" w:line="0" w:lineRule="atLeast"/>
        <w:ind w:firstLine="680"/>
        <w:jc w:val="center"/>
        <w:rPr>
          <w:rFonts w:ascii="Times New Roman" w:hAnsi="Times New Roman"/>
          <w:b/>
          <w:sz w:val="20"/>
          <w:szCs w:val="20"/>
          <w:lang w:eastAsia="zh-CN"/>
        </w:rPr>
      </w:pPr>
    </w:p>
    <w:tbl>
      <w:tblPr>
        <w:tblStyle w:val="12"/>
        <w:tblW w:w="52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93"/>
        <w:gridCol w:w="1738"/>
        <w:gridCol w:w="1303"/>
        <w:gridCol w:w="1159"/>
        <w:gridCol w:w="1303"/>
        <w:gridCol w:w="1303"/>
        <w:gridCol w:w="1303"/>
      </w:tblGrid>
      <w:tr w14:paraId="24CE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1499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Номер раунда ПК МСИ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44B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Объект исследования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F984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Определяемый показатель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C7F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Сроки проведения раунда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1472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Способ доставки образца ПК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A621D">
            <w:pPr>
              <w:jc w:val="center"/>
              <w:rPr>
                <w:rFonts w:ascii="Times New Roman" w:hAnsi="Times New Roman" w:eastAsia="Calibr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Стоимость доставки ПК, руб*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9BD1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>Стоимость участия, руб*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1F5D">
            <w:pP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>Итоговая стоимость за раунд руб.</w:t>
            </w:r>
          </w:p>
        </w:tc>
      </w:tr>
      <w:tr w14:paraId="5139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7CBC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7380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3F87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7409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5236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76747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545B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53665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FDCE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67137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B5137BB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54988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97BC">
            <w:pPr>
              <w:jc w:val="center"/>
            </w:pPr>
            <w:sdt>
              <w:sdtPr>
                <w:rPr>
                  <w:rFonts w:ascii="Times New Roman" w:hAnsi="Times New Roman"/>
                  <w:b/>
                </w:rPr>
                <w:id w:val="14747974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CE89D0">
            <w:sdt>
              <w:sdtPr>
                <w:rPr>
                  <w:rFonts w:ascii="Times New Roman" w:hAnsi="Times New Roman"/>
                  <w:b/>
                </w:rPr>
                <w:id w:val="147479760"/>
                <w:placeholder>
                  <w:docPart w:val="{e0ccd16c-13d6-4ab1-9360-e2c2b6acf7c8}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</w:tr>
      <w:tr w14:paraId="2109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B1E3">
            <w:pPr>
              <w:spacing w:after="0" w:line="240" w:lineRule="auto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>Итоговая стоимость рублей в</w:t>
            </w:r>
            <w:r>
              <w:rPr>
                <w:rFonts w:ascii="Times New Roman" w:hAnsi="Times New Roman" w:eastAsia="Calibr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т.ч. 5% НДС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 xml:space="preserve">: </w:t>
            </w:r>
          </w:p>
          <w:p w14:paraId="60CA8519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C3AC4">
            <w:pP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77169"/>
                <w:placeholder>
                  <w:docPart w:val="{466b319b-bb09-4e88-8a2d-0ac130bdf9ef}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</w:tr>
    </w:tbl>
    <w:p w14:paraId="40C17B1F">
      <w:pPr>
        <w:widowControl w:val="0"/>
        <w:tabs>
          <w:tab w:val="center" w:pos="5342"/>
          <w:tab w:val="right" w:pos="9975"/>
        </w:tabs>
        <w:spacing w:after="0" w:line="0" w:lineRule="atLeast"/>
        <w:ind w:firstLine="709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</w:p>
    <w:p w14:paraId="1E6F78C0">
      <w:pPr>
        <w:widowControl w:val="0"/>
        <w:tabs>
          <w:tab w:val="center" w:pos="5342"/>
          <w:tab w:val="right" w:pos="9975"/>
        </w:tabs>
        <w:spacing w:after="0" w:line="0" w:lineRule="atLeast"/>
        <w:ind w:firstLine="709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eastAsia="zh-CN"/>
        </w:rPr>
        <w:t>Настоящая спецификация является основанием для проведения взаимных расчетов и платежей между Заказчиком и Исполнителем.</w:t>
      </w:r>
    </w:p>
    <w:p w14:paraId="4C4265D6">
      <w:pPr>
        <w:widowControl w:val="0"/>
        <w:tabs>
          <w:tab w:val="center" w:pos="5342"/>
          <w:tab w:val="right" w:pos="9975"/>
        </w:tabs>
        <w:spacing w:after="0" w:line="0" w:lineRule="atLeast"/>
        <w:ind w:firstLine="709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</w:rPr>
        <w:t>Исполнитель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оставляет за собой возможность изменения сроков проведения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 xml:space="preserve"> раундов </w:t>
      </w:r>
      <w:r>
        <w:rPr>
          <w:rFonts w:ascii="Times New Roman" w:hAnsi="Times New Roman" w:eastAsia="Calibri"/>
          <w:b/>
          <w:bCs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ПК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 xml:space="preserve"> М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>СИ.</w:t>
      </w:r>
    </w:p>
    <w:p w14:paraId="5052AA99">
      <w:pPr>
        <w:widowControl w:val="0"/>
        <w:tabs>
          <w:tab w:val="center" w:pos="5342"/>
          <w:tab w:val="right" w:pos="9975"/>
        </w:tabs>
        <w:spacing w:after="0" w:line="0" w:lineRule="atLeast"/>
        <w:ind w:firstLine="709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eastAsia="zh-CN"/>
        </w:rPr>
        <w:t>О непроведении раунда по причине недостаточного количества участников или о переносе сроков проведения раунда Исполнитель уведомляет Заказчика посредством письма, отправленного на электронную почту Заказчика, указанную в заявке</w:t>
      </w:r>
    </w:p>
    <w:p w14:paraId="64DA9CAA">
      <w:pPr>
        <w:widowControl w:val="0"/>
        <w:tabs>
          <w:tab w:val="center" w:pos="5342"/>
          <w:tab w:val="right" w:pos="9975"/>
        </w:tabs>
        <w:spacing w:after="0" w:line="0" w:lineRule="atLeast"/>
        <w:ind w:firstLine="709"/>
        <w:jc w:val="both"/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Адреса поставки товара (оказания работ, услуг): </w:t>
      </w:r>
      <w:sdt>
        <w:sdtPr>
          <w:rPr>
            <w:rFonts w:ascii="Times New Roman" w:hAnsi="Times New Roman"/>
            <w:b/>
          </w:rPr>
          <w:id w:val="147457439"/>
          <w:placeholder>
            <w:docPart w:val="DefaultPlaceholder_TEXT"/>
          </w:placeholder>
          <w:showingPlcHdr/>
        </w:sdtPr>
        <w:sdtEndPr>
          <w:rPr>
            <w:rFonts w:ascii="Times New Roman" w:hAnsi="Times New Roman"/>
            <w:b/>
          </w:rPr>
        </w:sdtEndPr>
        <w:sdtContent>
          <w:r>
            <w:rPr>
              <w:rFonts w:ascii="Times New Roman" w:hAnsi="Times New Roman"/>
            </w:rPr>
            <w:t>Введите ваш текст</w:t>
          </w:r>
        </w:sdtContent>
      </w:sdt>
    </w:p>
    <w:p w14:paraId="3A6BD06A">
      <w:pPr>
        <w:widowControl w:val="0"/>
        <w:spacing w:after="0" w:line="0" w:lineRule="atLeast"/>
        <w:jc w:val="both"/>
        <w:rPr>
          <w:rFonts w:ascii="Times New Roman" w:hAnsi="Times New Roman"/>
          <w:b/>
          <w:sz w:val="20"/>
          <w:szCs w:val="20"/>
          <w:lang w:eastAsia="zh-CN"/>
        </w:rPr>
      </w:pPr>
    </w:p>
    <w:p w14:paraId="58991D32">
      <w:pPr>
        <w:widowControl w:val="0"/>
        <w:tabs>
          <w:tab w:val="center" w:pos="5342"/>
          <w:tab w:val="right" w:pos="9975"/>
        </w:tabs>
        <w:spacing w:after="0" w:line="0" w:lineRule="atLeast"/>
        <w:rPr>
          <w:rFonts w:ascii="Times New Roman" w:hAnsi="Times New Roman"/>
          <w:sz w:val="20"/>
          <w:szCs w:val="20"/>
          <w:lang w:eastAsia="zh-CN"/>
        </w:rPr>
      </w:pPr>
    </w:p>
    <w:tbl>
      <w:tblPr>
        <w:tblStyle w:val="12"/>
        <w:tblW w:w="1050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984"/>
        <w:gridCol w:w="1843"/>
        <w:gridCol w:w="1599"/>
        <w:gridCol w:w="1599"/>
        <w:gridCol w:w="1599"/>
      </w:tblGrid>
      <w:tr w14:paraId="187F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  <w:gridSpan w:val="3"/>
          </w:tcPr>
          <w:p w14:paraId="01326E39">
            <w:pPr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  <w:t>Исполнитель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Роскачество </w:t>
            </w:r>
          </w:p>
          <w:p w14:paraId="4AF75A57">
            <w:pPr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97" w:type="dxa"/>
            <w:gridSpan w:val="3"/>
          </w:tcPr>
          <w:p w14:paraId="73227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  <w:t>Заказчик: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147478080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  <w:p w14:paraId="0E6887DD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14:paraId="7694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 w14:paraId="42802B43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81200"/>
                <w:placeholder>
                  <w:docPart w:val="DefaultPlaceholder_TEXT"/>
                </w:placeholder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147468927"/>
                    <w:placeholder>
                      <w:docPart w:val="DefaultPlaceholder_TEXT"/>
                    </w:placeholder>
                  </w:sdtPr>
                  <w:sdtEndPr>
                    <w:rPr>
                      <w:rFonts w:ascii="Times New Roman" w:hAnsi="Times New Roman"/>
                    </w:rPr>
                  </w:sdtEndPr>
                  <w:sdtContent>
                    <w:r>
                      <w:rPr>
                        <w:rFonts w:ascii="Times New Roman" w:hAnsi="Times New Roman"/>
                      </w:rPr>
                      <w:t>Заместитель руководителя</w:t>
                    </w:r>
                  </w:sdtContent>
                </w:sdt>
              </w:sdtContent>
            </w:sdt>
          </w:p>
        </w:tc>
        <w:tc>
          <w:tcPr>
            <w:tcW w:w="1984" w:type="dxa"/>
            <w:tcBorders>
              <w:bottom w:val="single" w:color="000000" w:sz="4" w:space="0"/>
            </w:tcBorders>
          </w:tcPr>
          <w:p w14:paraId="46E01AE1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pPr>
          </w:p>
        </w:tc>
        <w:tc>
          <w:tcPr>
            <w:tcW w:w="1843" w:type="dxa"/>
          </w:tcPr>
          <w:p w14:paraId="7C362894">
            <w:pPr>
              <w:spacing w:after="0" w:line="100" w:lineRule="atLeast"/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68747"/>
                <w:placeholder>
                  <w:docPart w:val="DefaultPlaceholder_TEXT"/>
                </w:placeholder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147470179"/>
                    <w:placeholder>
                      <w:docPart w:val="DefaultPlaceholder_TEXT"/>
                    </w:placeholder>
                  </w:sdtPr>
                  <w:sdtEndPr>
                    <w:rPr>
                      <w:rFonts w:ascii="Times New Roman" w:hAnsi="Times New Roman"/>
                    </w:rPr>
                  </w:sdtEndPr>
                  <w:sdtContent>
                    <w:r>
                      <w:rPr>
                        <w:rFonts w:ascii="Times New Roman" w:hAnsi="Times New Roman"/>
                      </w:rPr>
                      <w:t>Саратцева Е.А.</w:t>
                    </w:r>
                  </w:sdtContent>
                </w:sdt>
              </w:sdtContent>
            </w:sdt>
          </w:p>
        </w:tc>
        <w:tc>
          <w:tcPr>
            <w:tcW w:w="1599" w:type="dxa"/>
          </w:tcPr>
          <w:p w14:paraId="4FC210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64219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  <w:tc>
          <w:tcPr>
            <w:tcW w:w="1599" w:type="dxa"/>
            <w:tcBorders>
              <w:bottom w:val="single" w:color="000000" w:sz="4" w:space="0"/>
            </w:tcBorders>
          </w:tcPr>
          <w:p w14:paraId="6B30FA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pPr>
          </w:p>
        </w:tc>
        <w:tc>
          <w:tcPr>
            <w:tcW w:w="1599" w:type="dxa"/>
          </w:tcPr>
          <w:p w14:paraId="0A06E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147464351"/>
                <w:placeholder>
                  <w:docPart w:val="DefaultPlaceholder_TEXT"/>
                </w:placeholder>
                <w:showingPlcHdr/>
              </w:sdtPr>
              <w:sdtEndPr>
                <w:rPr>
                  <w:rFonts w:ascii="Times New Roman" w:hAnsi="Times New Roman"/>
                  <w:b/>
                </w:rPr>
              </w:sdtEndPr>
              <w:sdtContent>
                <w:r>
                  <w:rPr>
                    <w:rFonts w:ascii="Times New Roman" w:hAnsi="Times New Roman"/>
                  </w:rPr>
                  <w:t>Введите ваш текст</w:t>
                </w:r>
              </w:sdtContent>
            </w:sdt>
          </w:p>
        </w:tc>
      </w:tr>
    </w:tbl>
    <w:p w14:paraId="62162C6F">
      <w:pPr>
        <w:widowControl w:val="0"/>
        <w:tabs>
          <w:tab w:val="center" w:pos="5342"/>
          <w:tab w:val="right" w:pos="9975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  <w:lang w:val="pl-PL" w:eastAsia="zh-CN"/>
        </w:rPr>
      </w:pPr>
    </w:p>
    <w:p w14:paraId="37189AC0">
      <w:pPr>
        <w:ind w:right="-725" w:hanging="36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14:paraId="7DE171DC">
      <w:pPr>
        <w:spacing w:after="0" w:line="240" w:lineRule="auto"/>
        <w:rPr>
          <w:rFonts w:ascii="Times New Roman" w:hAnsi="Times New Roman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CBE27"/>
    <w:multiLevelType w:val="multilevel"/>
    <w:tmpl w:val="B65CBE27"/>
    <w:lvl w:ilvl="0" w:tentative="0">
      <w:start w:val="1"/>
      <w:numFmt w:val="bullet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1">
    <w:nsid w:val="CB2A3D45"/>
    <w:multiLevelType w:val="multilevel"/>
    <w:tmpl w:val="CB2A3D45"/>
    <w:lvl w:ilvl="0" w:tentative="0">
      <w:start w:val="1"/>
      <w:numFmt w:val="bullet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2">
    <w:nsid w:val="E14F2C7A"/>
    <w:multiLevelType w:val="multilevel"/>
    <w:tmpl w:val="E14F2C7A"/>
    <w:lvl w:ilvl="0" w:tentative="0">
      <w:start w:val="1"/>
      <w:numFmt w:val="decimal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ind w:left="2547" w:hanging="114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8926" w:hanging="114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245" w:hanging="114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594" w:hanging="114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943" w:hanging="11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59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941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65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 w:cryptProviderType="rsaFull" w:cryptAlgorithmClass="hash" w:cryptAlgorithmType="typeAny" w:cryptAlgorithmSid="4" w:cryptSpinCount="0" w:hash="LDNb4yOm7GzyrtQ52TR09Xu2uCA=" w:salt="MyIPyRoEaa9yu1SztHtZ6g==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5C"/>
    <w:rsid w:val="00051B21"/>
    <w:rsid w:val="003A405C"/>
    <w:rsid w:val="003B76DE"/>
    <w:rsid w:val="007C7876"/>
    <w:rsid w:val="00B72C30"/>
    <w:rsid w:val="1E284981"/>
    <w:rsid w:val="4F1C7968"/>
    <w:rsid w:val="6770677F"/>
    <w:rsid w:val="7AE7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qFormat="1" w:unhideWhenUsed="0" w:uiPriority="0" w:name="List 2"/>
    <w:lsdException w:qFormat="1" w:unhideWhenUsed="0" w:uiPriority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99"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7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9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Plain Text"/>
    <w:basedOn w:val="1"/>
    <w:link w:val="214"/>
    <w:qFormat/>
    <w:uiPriority w:val="99"/>
    <w:pPr>
      <w:spacing w:after="0" w:line="240" w:lineRule="auto"/>
    </w:pPr>
    <w:rPr>
      <w:rFonts w:ascii="Courier New" w:hAnsi="Courier New"/>
      <w:sz w:val="20"/>
      <w:szCs w:val="20"/>
      <w:lang w:val="zh-CN" w:eastAsia="zh-CN"/>
    </w:rPr>
  </w:style>
  <w:style w:type="paragraph" w:styleId="19">
    <w:name w:val="end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19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2">
    <w:name w:val="annotation subject"/>
    <w:basedOn w:val="21"/>
    <w:next w:val="21"/>
    <w:link w:val="196"/>
    <w:semiHidden/>
    <w:unhideWhenUsed/>
    <w:qFormat/>
    <w:uiPriority w:val="99"/>
    <w:rPr>
      <w:b/>
      <w:bCs/>
    </w:rPr>
  </w:style>
  <w:style w:type="paragraph" w:styleId="23">
    <w:name w:val="footnote text"/>
    <w:basedOn w:val="1"/>
    <w:link w:val="18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link w:val="20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8">
    <w:name w:val="Body Text"/>
    <w:basedOn w:val="1"/>
    <w:link w:val="191"/>
    <w:qFormat/>
    <w:uiPriority w:val="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  <w:pPr>
      <w:spacing w:after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00"/>
    <w:unhideWhenUsed/>
    <w:qFormat/>
    <w:uiPriority w:val="99"/>
    <w:pPr>
      <w:spacing w:after="120"/>
      <w:ind w:left="283"/>
    </w:pPr>
  </w:style>
  <w:style w:type="paragraph" w:styleId="37">
    <w:name w:val="Title"/>
    <w:basedOn w:val="1"/>
    <w:next w:val="1"/>
    <w:link w:val="54"/>
    <w:qFormat/>
    <w:uiPriority w:val="10"/>
    <w:pPr>
      <w:spacing w:before="300"/>
      <w:contextualSpacing/>
    </w:pPr>
    <w:rPr>
      <w:sz w:val="48"/>
      <w:szCs w:val="48"/>
    </w:rPr>
  </w:style>
  <w:style w:type="paragraph" w:styleId="38">
    <w:name w:val="footer"/>
    <w:basedOn w:val="1"/>
    <w:link w:val="20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9">
    <w:name w:val="List"/>
    <w:basedOn w:val="1"/>
    <w:semiHidden/>
    <w:qFormat/>
    <w:uiPriority w:val="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40">
    <w:name w:val="Subtitle"/>
    <w:basedOn w:val="1"/>
    <w:next w:val="1"/>
    <w:link w:val="55"/>
    <w:qFormat/>
    <w:uiPriority w:val="11"/>
    <w:pPr>
      <w:spacing w:before="200"/>
    </w:pPr>
    <w:rPr>
      <w:sz w:val="24"/>
      <w:szCs w:val="24"/>
    </w:rPr>
  </w:style>
  <w:style w:type="paragraph" w:styleId="41">
    <w:name w:val="List 2"/>
    <w:basedOn w:val="1"/>
    <w:semiHidden/>
    <w:qFormat/>
    <w:uiPriority w:val="0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42">
    <w:name w:val="List 3"/>
    <w:basedOn w:val="1"/>
    <w:semiHidden/>
    <w:qFormat/>
    <w:uiPriority w:val="0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table" w:styleId="4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4">
    <w:name w:val="Заголовок Знак"/>
    <w:basedOn w:val="11"/>
    <w:link w:val="37"/>
    <w:qFormat/>
    <w:uiPriority w:val="10"/>
    <w:rPr>
      <w:sz w:val="48"/>
      <w:szCs w:val="48"/>
    </w:rPr>
  </w:style>
  <w:style w:type="character" w:customStyle="1" w:styleId="55">
    <w:name w:val="Подзаголовок Знак"/>
    <w:basedOn w:val="11"/>
    <w:link w:val="40"/>
    <w:qFormat/>
    <w:uiPriority w:val="11"/>
    <w:rPr>
      <w:sz w:val="24"/>
      <w:szCs w:val="24"/>
    </w:rPr>
  </w:style>
  <w:style w:type="paragraph" w:styleId="56">
    <w:name w:val="Quote"/>
    <w:basedOn w:val="1"/>
    <w:next w:val="1"/>
    <w:link w:val="57"/>
    <w:qFormat/>
    <w:uiPriority w:val="29"/>
    <w:pPr>
      <w:ind w:left="720" w:right="720"/>
    </w:pPr>
    <w:rPr>
      <w:i/>
    </w:rPr>
  </w:style>
  <w:style w:type="character" w:customStyle="1" w:styleId="57">
    <w:name w:val="Цитата 2 Знак"/>
    <w:link w:val="56"/>
    <w:qFormat/>
    <w:uiPriority w:val="29"/>
    <w:rPr>
      <w:i/>
    </w:rPr>
  </w:style>
  <w:style w:type="paragraph" w:styleId="58">
    <w:name w:val="Intense Quote"/>
    <w:basedOn w:val="1"/>
    <w:next w:val="1"/>
    <w:link w:val="5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9">
    <w:name w:val="Выделенная цитата Знак"/>
    <w:link w:val="58"/>
    <w:qFormat/>
    <w:uiPriority w:val="30"/>
    <w:rPr>
      <w:i/>
    </w:rPr>
  </w:style>
  <w:style w:type="character" w:customStyle="1" w:styleId="60">
    <w:name w:val="Header Char"/>
    <w:basedOn w:val="11"/>
    <w:qFormat/>
    <w:uiPriority w:val="99"/>
  </w:style>
  <w:style w:type="character" w:customStyle="1" w:styleId="61">
    <w:name w:val="Footer Char"/>
    <w:basedOn w:val="11"/>
    <w:qFormat/>
    <w:uiPriority w:val="99"/>
  </w:style>
  <w:style w:type="character" w:customStyle="1" w:styleId="62">
    <w:name w:val="Caption Char"/>
    <w:qFormat/>
    <w:uiPriority w:val="99"/>
  </w:style>
  <w:style w:type="table" w:customStyle="1" w:styleId="6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0">
    <w:name w:val="Grid Table 1 Light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71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2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3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4">
    <w:name w:val="Grid Table 1 Light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5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2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8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9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0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1">
    <w:name w:val="Grid Table 2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2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3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5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3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9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1">
    <w:name w:val="Grid Table 4 - Accent 1"/>
    <w:basedOn w:val="12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92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3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4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5">
    <w:name w:val="Grid Table 4 - Accent 5"/>
    <w:basedOn w:val="12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6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0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0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1"/>
    <w:basedOn w:val="12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8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6 Colorful - Accent 5"/>
    <w:basedOn w:val="12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10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1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1"/>
    <w:basedOn w:val="12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5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7 Colorful - Accent 5"/>
    <w:basedOn w:val="12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17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2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6">
    <w:name w:val="List Table 2 - Accent 1"/>
    <w:basedOn w:val="12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7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8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9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0">
    <w:name w:val="List Table 2 - Accent 5"/>
    <w:basedOn w:val="12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1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3">
    <w:name w:val="List Table 3 - Accent 1"/>
    <w:basedOn w:val="12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4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5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6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7">
    <w:name w:val="List Table 3 - Accent 5"/>
    <w:basedOn w:val="12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8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0">
    <w:name w:val="List Table 4 - Accent 1"/>
    <w:basedOn w:val="12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41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2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3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4">
    <w:name w:val="List Table 4 - Accent 5"/>
    <w:basedOn w:val="12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5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7">
    <w:name w:val="List Table 5 Dark - Accent 1"/>
    <w:basedOn w:val="12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8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9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0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1">
    <w:name w:val="List Table 5 Dark - Accent 5"/>
    <w:basedOn w:val="12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52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4">
    <w:name w:val="List Table 6 Colorful - Accent 1"/>
    <w:basedOn w:val="12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5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5"/>
    <w:basedOn w:val="12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1">
    <w:name w:val="List Table 7 Colorful - Accent 1"/>
    <w:basedOn w:val="12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62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7 Colorful - Accent 3"/>
    <w:basedOn w:val="12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5"/>
    <w:basedOn w:val="12"/>
    <w:qFormat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5">
    <w:name w:val="Bordered &amp; Lined - Accent 1"/>
    <w:basedOn w:val="12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6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7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8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9">
    <w:name w:val="Bordered &amp; Lined - Accent 5"/>
    <w:basedOn w:val="12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80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2">
    <w:name w:val="Bordered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3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4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5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6">
    <w:name w:val="Bordered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7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8">
    <w:name w:val="Текст сноски Знак"/>
    <w:link w:val="23"/>
    <w:qFormat/>
    <w:uiPriority w:val="99"/>
    <w:rPr>
      <w:sz w:val="18"/>
    </w:rPr>
  </w:style>
  <w:style w:type="character" w:customStyle="1" w:styleId="189">
    <w:name w:val="Текст концевой сноски Знак"/>
    <w:link w:val="19"/>
    <w:qFormat/>
    <w:uiPriority w:val="99"/>
    <w:rPr>
      <w:sz w:val="20"/>
    </w:rPr>
  </w:style>
  <w:style w:type="paragraph" w:customStyle="1" w:styleId="190">
    <w:name w:val="Заголовок оглавления1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1">
    <w:name w:val="Основной текст Знак"/>
    <w:basedOn w:val="11"/>
    <w:link w:val="2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92">
    <w:name w:val="ConsPlusNonformat"/>
    <w:link w:val="193"/>
    <w:qFormat/>
    <w:uiPriority w:val="0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3">
    <w:name w:val="ConsPlusNonformat Знак"/>
    <w:link w:val="192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94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5">
    <w:name w:val="Текст примечания Знак"/>
    <w:basedOn w:val="11"/>
    <w:link w:val="21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196">
    <w:name w:val="Тема примечания Знак"/>
    <w:basedOn w:val="195"/>
    <w:link w:val="22"/>
    <w:semiHidden/>
    <w:qFormat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customStyle="1" w:styleId="197">
    <w:name w:val="Рецензия1"/>
    <w:hidden/>
    <w:semiHidden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98">
    <w:name w:val="Текст выноски Знак"/>
    <w:basedOn w:val="11"/>
    <w:link w:val="1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99">
    <w:name w:val="Заголовок 2 Знак"/>
    <w:basedOn w:val="11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00">
    <w:name w:val="Основной текст с отступом Знак"/>
    <w:basedOn w:val="11"/>
    <w:link w:val="36"/>
    <w:qFormat/>
    <w:uiPriority w:val="99"/>
    <w:rPr>
      <w:rFonts w:ascii="Calibri" w:hAnsi="Calibri" w:eastAsia="Times New Roman" w:cs="Times New Roman"/>
      <w:lang w:eastAsia="ru-RU"/>
    </w:rPr>
  </w:style>
  <w:style w:type="paragraph" w:customStyle="1" w:styleId="201">
    <w:name w:val="Style2"/>
    <w:basedOn w:val="1"/>
    <w:qFormat/>
    <w:uiPriority w:val="99"/>
    <w:pPr>
      <w:widowControl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202">
    <w:name w:val="Style3"/>
    <w:basedOn w:val="1"/>
    <w:qFormat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03">
    <w:name w:val="Style4"/>
    <w:basedOn w:val="1"/>
    <w:qFormat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04">
    <w:name w:val="Style5"/>
    <w:basedOn w:val="1"/>
    <w:qFormat/>
    <w:uiPriority w:val="99"/>
    <w:pPr>
      <w:widowControl w:val="0"/>
      <w:spacing w:after="0" w:line="281" w:lineRule="exact"/>
      <w:ind w:firstLine="684"/>
    </w:pPr>
    <w:rPr>
      <w:rFonts w:ascii="Times New Roman" w:hAnsi="Times New Roman"/>
      <w:sz w:val="24"/>
      <w:szCs w:val="24"/>
    </w:rPr>
  </w:style>
  <w:style w:type="paragraph" w:customStyle="1" w:styleId="205">
    <w:name w:val="Style7"/>
    <w:basedOn w:val="1"/>
    <w:qFormat/>
    <w:uiPriority w:val="99"/>
    <w:pPr>
      <w:widowControl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06">
    <w:name w:val="Font Style12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207">
    <w:name w:val="Font Style13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08">
    <w:name w:val="Верхний колонтитул Знак"/>
    <w:basedOn w:val="11"/>
    <w:link w:val="25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09">
    <w:name w:val="Нижний колонтитул Знак"/>
    <w:basedOn w:val="11"/>
    <w:link w:val="38"/>
    <w:qFormat/>
    <w:uiPriority w:val="99"/>
    <w:rPr>
      <w:rFonts w:ascii="Calibri" w:hAnsi="Calibri" w:eastAsia="Times New Roman" w:cs="Times New Roman"/>
      <w:lang w:eastAsia="ru-RU"/>
    </w:rPr>
  </w:style>
  <w:style w:type="paragraph" w:styleId="210">
    <w:name w:val="List Paragraph"/>
    <w:basedOn w:val="1"/>
    <w:qFormat/>
    <w:uiPriority w:val="34"/>
    <w:pPr>
      <w:ind w:left="720"/>
      <w:contextualSpacing/>
    </w:pPr>
  </w:style>
  <w:style w:type="character" w:customStyle="1" w:styleId="211">
    <w:name w:val="WW8Num12ztrue"/>
    <w:qFormat/>
    <w:uiPriority w:val="0"/>
  </w:style>
  <w:style w:type="character" w:customStyle="1" w:styleId="212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3">
    <w:name w:val="Основной текст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36"/>
      <w:lang w:val="ru-RU" w:eastAsia="ru-RU" w:bidi="ar-SA"/>
    </w:rPr>
  </w:style>
  <w:style w:type="character" w:customStyle="1" w:styleId="214">
    <w:name w:val="Текст Знак"/>
    <w:basedOn w:val="11"/>
    <w:link w:val="18"/>
    <w:qFormat/>
    <w:uiPriority w:val="99"/>
    <w:rPr>
      <w:rFonts w:ascii="Courier New" w:hAnsi="Courier New" w:eastAsia="Times New Roman" w:cs="Times New Roman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308713-ABD4-47A6-9952-126A737B6E5B}"/>
      </w:docPartPr>
      <w:docPartBody>
        <w:p w14:paraId="428EA838">
          <w:r>
            <w:t>Введите ваш текст</w:t>
          </w:r>
        </w:p>
      </w:docPartBody>
    </w:docPart>
    <w:docPart>
      <w:docPartPr>
        <w:name w:val="{e0ccd16c-13d6-4ab1-9360-e2c2b6acf7c8}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CD16C-13D6-4AB1-9360-E2C2B6ACF7C8}"/>
      </w:docPartPr>
      <w:docPartBody>
        <w:p w14:paraId="3424772B">
          <w:r>
            <w:t>Введите ваш текст</w:t>
          </w:r>
        </w:p>
      </w:docPartBody>
    </w:docPart>
    <w:docPart>
      <w:docPartPr>
        <w:name w:val="{466b319b-bb09-4e88-8a2d-0ac130bdf9ef}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B319B-BB09-4E88-8A2D-0AC130BDF9EF}"/>
      </w:docPartPr>
      <w:docPartBody>
        <w:p w14:paraId="00B639D3">
          <w:r>
            <w:t>Введите ваш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D6"/>
    <w:rsid w:val="00051B21"/>
    <w:rsid w:val="000568D6"/>
    <w:rsid w:val="0020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qFormat="1" w:uiPriority="99" w:semiHidden="0" w:name="table of figures"/>
    <w:lsdException w:qFormat="1" w:uiPriority="99" w:semiHidden="0" w:name="footnote reference"/>
    <w:lsdException w:qFormat="1" w:uiPriority="99" w:name="endnote reference"/>
    <w:lsdException w:uiPriority="99" w:name="endnote text"/>
    <w:lsdException w:qFormat="1" w:unhideWhenUsed="0" w:uiPriority="10" w:semiHidden="0" w:name="Title"/>
    <w:lsdException w:qFormat="1" w:uiPriority="1" w:name="Default Paragraph Font"/>
    <w:lsdException w:qFormat="1" w:unhideWhenUsed="0" w:uiPriority="11" w:semiHidden="0" w:name="Subtitle"/>
    <w:lsdException w:qFormat="1" w:uiPriority="99" w:semiHidden="0" w:name="Hyperlink"/>
    <w:lsdException w:qFormat="1"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2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2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5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9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0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1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ru-RU" w:eastAsia="ru-RU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Заголовок Знак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Подзаголовок Знак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Цитата 2 Знак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31">
    <w:name w:val="Выделенная цитата Знак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33">
    <w:name w:val="Верхний колонтитул Знак"/>
    <w:basedOn w:val="11"/>
    <w:link w:val="32"/>
    <w:qFormat/>
    <w:uiPriority w:val="99"/>
  </w:style>
  <w:style w:type="paragraph" w:styleId="34">
    <w:name w:val="footer"/>
    <w:basedOn w:val="1"/>
    <w:link w:val="3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35">
    <w:name w:val="Нижний колонтитул Знак"/>
    <w:basedOn w:val="11"/>
    <w:link w:val="34"/>
    <w:qFormat/>
    <w:uiPriority w:val="99"/>
  </w:style>
  <w:style w:type="paragraph" w:styleId="36">
    <w:name w:val="caption"/>
    <w:basedOn w:val="1"/>
    <w:next w:val="1"/>
    <w:link w:val="37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Название объекта Знак"/>
    <w:basedOn w:val="11"/>
    <w:link w:val="36"/>
    <w:qFormat/>
    <w:uiPriority w:val="35"/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table" w:styleId="38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9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0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47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48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49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0">
    <w:name w:val="Grid Table 1 Light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1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4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5">
    <w:name w:val="Grid Table 2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56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57">
    <w:name w:val="Grid Table 2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58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59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1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2">
    <w:name w:val="Grid Table 3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3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4">
    <w:name w:val="Grid Table 3 - Accent 5"/>
    <w:basedOn w:val="12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5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6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12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68">
    <w:name w:val="Grid Table 4 - Accent 2"/>
    <w:basedOn w:val="12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4 - Accent 5"/>
    <w:basedOn w:val="12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2">
    <w:name w:val="Grid Table 4 - Accent 6"/>
    <w:basedOn w:val="12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5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76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77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78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79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0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12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84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12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86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87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12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1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12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3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4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96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97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98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99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0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1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12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3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4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5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06">
    <w:name w:val="List Table 2 - Accent 5"/>
    <w:basedOn w:val="12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07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08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12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0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1">
    <w:name w:val="List Table 3 - Accent 3"/>
    <w:basedOn w:val="12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2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3">
    <w:name w:val="List Table 3 - Accent 5"/>
    <w:basedOn w:val="12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4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5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12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4 - Accent 5"/>
    <w:basedOn w:val="12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12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4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5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26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27">
    <w:name w:val="List Table 5 Dark - Accent 5"/>
    <w:basedOn w:val="12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28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29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12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1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12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12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8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12"/>
    <w:qFormat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5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6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47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48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49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0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12"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2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3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4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5">
    <w:name w:val="Bordered &amp; Lined - Accent 5"/>
    <w:basedOn w:val="12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6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7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59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0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1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2">
    <w:name w:val="Bordered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3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/>
    </w:pPr>
    <w:rPr>
      <w:sz w:val="18"/>
    </w:rPr>
  </w:style>
  <w:style w:type="character" w:customStyle="1" w:styleId="166">
    <w:name w:val="Текст сноски Знак"/>
    <w:link w:val="165"/>
    <w:qFormat/>
    <w:uiPriority w:val="99"/>
    <w:rPr>
      <w:sz w:val="18"/>
    </w:rPr>
  </w:style>
  <w:style w:type="character" w:styleId="167">
    <w:name w:val="footnote reference"/>
    <w:basedOn w:val="11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rPr>
      <w:sz w:val="20"/>
    </w:rPr>
  </w:style>
  <w:style w:type="character" w:customStyle="1" w:styleId="169">
    <w:name w:val="Текст концевой сноски Знак"/>
    <w:link w:val="168"/>
    <w:uiPriority w:val="99"/>
    <w:rPr>
      <w:sz w:val="20"/>
    </w:rPr>
  </w:style>
  <w:style w:type="character" w:styleId="170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0">
    <w:name w:val="table of figures"/>
    <w:basedOn w:val="1"/>
    <w:next w:val="1"/>
    <w:unhideWhenUsed/>
    <w:qFormat/>
    <w:uiPriority w:val="99"/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2248</Words>
  <Characters>12817</Characters>
  <Lines>106</Lines>
  <Paragraphs>30</Paragraphs>
  <TotalTime>23</TotalTime>
  <ScaleCrop>false</ScaleCrop>
  <LinksUpToDate>false</LinksUpToDate>
  <CharactersWithSpaces>15035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2021-02-11T12:13:00Z</dcterms:created>
  <dc:creator>Грядицкая Любовь Владиславовна</dc:creator>
  <cp:lastModifiedBy>domoskanov</cp:lastModifiedBy>
  <dcterms:modified xsi:type="dcterms:W3CDTF">2026-03-23T13:34:44Z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C56FF733F70A4220A20F5C6B8FC79162_13</vt:lpwstr>
  </property>
</Properties>
</file>